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Дело № 5-</w:t>
      </w:r>
      <w:r>
        <w:rPr>
          <w:rFonts w:ascii="Times New Roman" w:eastAsia="Times New Roman" w:hAnsi="Times New Roman" w:cs="Times New Roman"/>
          <w:sz w:val="25"/>
          <w:szCs w:val="25"/>
        </w:rPr>
        <w:t>2156</w:t>
      </w:r>
      <w:r>
        <w:rPr>
          <w:rFonts w:ascii="Times New Roman" w:eastAsia="Times New Roman" w:hAnsi="Times New Roman" w:cs="Times New Roman"/>
          <w:sz w:val="25"/>
          <w:szCs w:val="25"/>
        </w:rPr>
        <w:t>-2614</w:t>
      </w:r>
      <w:r>
        <w:rPr>
          <w:rFonts w:ascii="Times New Roman" w:eastAsia="Times New Roman" w:hAnsi="Times New Roman" w:cs="Times New Roman"/>
          <w:sz w:val="25"/>
          <w:szCs w:val="25"/>
        </w:rPr>
        <w:t>/2026</w:t>
      </w:r>
    </w:p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86MS0069-01-2026-009425-07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 привлечении к административной ответственности</w:t>
      </w:r>
    </w:p>
    <w:p>
      <w:pPr>
        <w:spacing w:before="0" w:after="0"/>
        <w:ind w:firstLine="567"/>
        <w:jc w:val="center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октября 2026 года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>
        <w:rPr>
          <w:rFonts w:ascii="Times New Roman" w:eastAsia="Times New Roman" w:hAnsi="Times New Roman" w:cs="Times New Roman"/>
          <w:sz w:val="25"/>
          <w:szCs w:val="25"/>
        </w:rPr>
        <w:t>город Сургут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Исполняющий обязанности мирового судьи судебного участка № 14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Сургутского судебного района города окружного значения Сургута Ханты-Мансийского автономного округа - Югры Думлер Галина Павловна, находящаяся по адресу: ХМАО-Югра, г. Сургут, ул. Гагарина д.9 каб.402,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 участием </w:t>
      </w:r>
      <w:r>
        <w:rPr>
          <w:rFonts w:ascii="Times New Roman" w:eastAsia="Times New Roman" w:hAnsi="Times New Roman" w:cs="Times New Roman"/>
          <w:sz w:val="25"/>
          <w:szCs w:val="25"/>
        </w:rPr>
        <w:t>Мамедова И.Р.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рассмотрев материалы дела об административном правонарушении, предусмотренном ч. 1 ст. 12.8 КоАП РФ, в отношении</w:t>
      </w:r>
    </w:p>
    <w:p>
      <w:pPr>
        <w:spacing w:before="0" w:after="0"/>
        <w:ind w:right="21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Мамедова </w:t>
      </w:r>
      <w:r>
        <w:rPr>
          <w:rFonts w:ascii="Times New Roman" w:eastAsia="Times New Roman" w:hAnsi="Times New Roman" w:cs="Times New Roman"/>
          <w:sz w:val="25"/>
          <w:szCs w:val="25"/>
        </w:rPr>
        <w:t>Исрафила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Рафик </w:t>
      </w:r>
      <w:r>
        <w:rPr>
          <w:rFonts w:ascii="Times New Roman" w:eastAsia="Times New Roman" w:hAnsi="Times New Roman" w:cs="Times New Roman"/>
          <w:sz w:val="25"/>
          <w:szCs w:val="25"/>
        </w:rPr>
        <w:t>оглы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40rplc-12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16.10.2026 года в 20 часов 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5 минут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Мамедов И.Р.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г. Сургуте по адресу </w:t>
      </w:r>
      <w:r>
        <w:rPr>
          <w:rFonts w:ascii="Times New Roman" w:eastAsia="Times New Roman" w:hAnsi="Times New Roman" w:cs="Times New Roman"/>
          <w:sz w:val="26"/>
          <w:szCs w:val="26"/>
        </w:rPr>
        <w:t>СТ № 58 «Лазурное», д. 131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управлял транспортным средством </w:t>
      </w:r>
      <w:r>
        <w:rPr>
          <w:rStyle w:val="cat-UserDefinedgrp-41rplc-2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имеющим государственный регистрационный знак </w:t>
      </w:r>
      <w:r>
        <w:rPr>
          <w:rStyle w:val="cat-UserDefinedgrp-42rplc-2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состоянии опьянения, если такие действия не содержат уголовно наказуемого деяния, чем нарушил п. 2.7 ПДД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Мамедов И.Р.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судебном заседании подтвердил изложенное в протоколе об административном правонарушении, вину признал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материалы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дела, суд приходит к следующим выводам.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подтверждение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Мамедова И.Р.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 суду представлены следующие документы: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 86 ХМ </w:t>
      </w:r>
      <w:r>
        <w:rPr>
          <w:rFonts w:ascii="Times New Roman" w:eastAsia="Times New Roman" w:hAnsi="Times New Roman" w:cs="Times New Roman"/>
          <w:sz w:val="26"/>
          <w:szCs w:val="26"/>
        </w:rPr>
        <w:t>783290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об админ</w:t>
      </w:r>
      <w:r>
        <w:rPr>
          <w:rFonts w:ascii="Times New Roman" w:eastAsia="Times New Roman" w:hAnsi="Times New Roman" w:cs="Times New Roman"/>
          <w:sz w:val="26"/>
          <w:szCs w:val="26"/>
        </w:rPr>
        <w:t>истративном правонарушении от 16</w:t>
      </w:r>
      <w:r>
        <w:rPr>
          <w:rFonts w:ascii="Times New Roman" w:eastAsia="Times New Roman" w:hAnsi="Times New Roman" w:cs="Times New Roman"/>
          <w:sz w:val="26"/>
          <w:szCs w:val="26"/>
        </w:rPr>
        <w:t>.10</w:t>
      </w:r>
      <w:r>
        <w:rPr>
          <w:rFonts w:ascii="Times New Roman" w:eastAsia="Times New Roman" w:hAnsi="Times New Roman" w:cs="Times New Roman"/>
          <w:sz w:val="26"/>
          <w:szCs w:val="26"/>
        </w:rPr>
        <w:t>.2026;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протокол 86 ПК № 097352 отстранении от управления транспортным средством от 16.10.2026, согласно которому 16.10.2026 в 20 часов 15 минут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г. Сургуте по адресу: СТ № 58 «Лазурное», д. 131, Мамедов И.Р.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отстранен от управления транспортным средством </w:t>
      </w:r>
      <w:r>
        <w:rPr>
          <w:rStyle w:val="cat-UserDefinedgrp-41rplc-3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имеющим государственный регистрационный знак </w:t>
      </w:r>
      <w:r>
        <w:rPr>
          <w:rStyle w:val="cat-UserDefinedgrp-42rplc-4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 в связи с наличием достаточных оснований полагать, что лицо, которое управляет транспортным средством, находится в состоянии опьянения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(признак – запах алкоголя изо рта);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акт освидетельствования на состояние алкогольного опьянения 86 ГП № 087455 от 16.10.2026 г., в котором зафиксированы показания прибора </w:t>
      </w:r>
      <w:r>
        <w:rPr>
          <w:rFonts w:ascii="Times New Roman" w:eastAsia="Times New Roman" w:hAnsi="Times New Roman" w:cs="Times New Roman"/>
          <w:sz w:val="26"/>
          <w:szCs w:val="26"/>
        </w:rPr>
        <w:t>Tigon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М-3003 о наличии абсолютного этилового спирта в выдыхаемом воздухе в количестве 0,512 мг/л, также бумажный носитель с записью результатов исследования выдыхаемого воздуха. По результатам освидетельствования установлено состояние алкогольного опьянения, с актом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Мамедов И.Р. </w:t>
      </w:r>
      <w:r>
        <w:rPr>
          <w:rFonts w:ascii="Times New Roman" w:eastAsia="Times New Roman" w:hAnsi="Times New Roman" w:cs="Times New Roman"/>
          <w:sz w:val="26"/>
          <w:szCs w:val="26"/>
        </w:rPr>
        <w:t>ознакомлен и указал о своем согласии с результатом освидетельствования;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протокол 86 СП № 091602 задержания транспортного средства от 16.10.2026;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рапорт ИДПС ОБДПС Госавтоинспекции УМВД России по г. Сургуту от 16.10.2026;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справка инспектора </w:t>
      </w:r>
      <w:r>
        <w:rPr>
          <w:rFonts w:ascii="Times New Roman" w:eastAsia="Times New Roman" w:hAnsi="Times New Roman" w:cs="Times New Roman"/>
          <w:sz w:val="26"/>
          <w:szCs w:val="26"/>
        </w:rPr>
        <w:t>ДПС Взвода № 1 Роты № 1 Госавтоинспекции УМВД России по г. Сургуту от 16.10.2026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>D диск с видеозаписью,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просмотренной судом, на которой зафиксированы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факт остановки транспортного средства под управлением </w:t>
      </w:r>
      <w:r>
        <w:rPr>
          <w:rFonts w:ascii="Times New Roman" w:eastAsia="Times New Roman" w:hAnsi="Times New Roman" w:cs="Times New Roman"/>
          <w:sz w:val="26"/>
          <w:szCs w:val="26"/>
        </w:rPr>
        <w:t>Мамедова И.Р. 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по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составлению процессуальных документов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Мамедов И.Р. </w:t>
      </w:r>
      <w:r>
        <w:rPr>
          <w:rFonts w:ascii="Times New Roman" w:eastAsia="Times New Roman" w:hAnsi="Times New Roman" w:cs="Times New Roman"/>
          <w:sz w:val="26"/>
          <w:szCs w:val="26"/>
        </w:rPr>
        <w:t>без участия понятых.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Перечисленные выше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п. 2.1. ст. 19 ФЗ от 10.12.1995 г. № 196-ФЗ «О безопасности дорожного движениями» запрещается эксплуатация транспортных средств лицами, находящимися в состоянии алкогольного, наркотического или иного токсического опьянения. Согласно примечанию ч. 1 ст. 12.8 КоАП РФ административная ответственность, предусмотренная указанной статьей и ч. 3 ст. 12.27 КоАП РФ,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</w:t>
      </w:r>
      <w:r>
        <w:rPr>
          <w:rFonts w:ascii="Times New Roman" w:eastAsia="Times New Roman" w:hAnsi="Times New Roman" w:cs="Times New Roman"/>
          <w:sz w:val="26"/>
          <w:szCs w:val="26"/>
        </w:rPr>
        <w:t>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Исходя из акта 86 ГП № </w:t>
      </w:r>
      <w:r>
        <w:rPr>
          <w:rFonts w:ascii="Times New Roman" w:eastAsia="Times New Roman" w:hAnsi="Times New Roman" w:cs="Times New Roman"/>
          <w:sz w:val="26"/>
          <w:szCs w:val="26"/>
        </w:rPr>
        <w:t>087455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освидетельствования на состояние алкогольного опьянен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ия от </w:t>
      </w:r>
      <w:r>
        <w:rPr>
          <w:rFonts w:ascii="Times New Roman" w:eastAsia="Times New Roman" w:hAnsi="Times New Roman" w:cs="Times New Roman"/>
          <w:sz w:val="26"/>
          <w:szCs w:val="26"/>
        </w:rPr>
        <w:t>16</w:t>
      </w:r>
      <w:r>
        <w:rPr>
          <w:rFonts w:ascii="Times New Roman" w:eastAsia="Times New Roman" w:hAnsi="Times New Roman" w:cs="Times New Roman"/>
          <w:sz w:val="26"/>
          <w:szCs w:val="26"/>
        </w:rPr>
        <w:t>.10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года у водителя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Мамедова И.Р. </w:t>
      </w:r>
      <w:r>
        <w:rPr>
          <w:rFonts w:ascii="Times New Roman" w:eastAsia="Times New Roman" w:hAnsi="Times New Roman" w:cs="Times New Roman"/>
          <w:sz w:val="26"/>
          <w:szCs w:val="26"/>
        </w:rPr>
        <w:t>установлено состояние алкогольного опьянения, показания средства измерений составили 0,</w:t>
      </w:r>
      <w:r>
        <w:rPr>
          <w:rFonts w:ascii="Times New Roman" w:eastAsia="Times New Roman" w:hAnsi="Times New Roman" w:cs="Times New Roman"/>
          <w:sz w:val="26"/>
          <w:szCs w:val="26"/>
        </w:rPr>
        <w:t>512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мг/л.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силу п.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2.7 Правил дорожного движения Российской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Федерации, утвержденных постановлением Правительства Российской Федерации от 23.10.1993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года №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 Для квалификации действий лица, привлекаемого к административной ответственности, предусмотренной ч. 1 ст. 12.8 КоАП РФ, необходимо наличие двух значимых обстоятельств, а именно, управление транспортным средством и нахождение в этот момент в состоянии опьянения. Совокупность указанных признаков была установлена в ходе рассмотрения дела об административном правонарушении.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Мамедова И.Р.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 полностью доказана, а потому его действия мировой судья квалифицирует по ч. 1 ст. 12.8 КоАП РФ – управление транспортным средством водителем, находящемся в состоянии опьянения, если такие действия не содержат уголовно наказуемого деяния.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24.5 КоАП РФ, исключающих производство по делу об административном правонарушении,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</w:t>
      </w:r>
      <w:r>
        <w:rPr>
          <w:rFonts w:ascii="Times New Roman" w:eastAsia="Times New Roman" w:hAnsi="Times New Roman" w:cs="Times New Roman"/>
          <w:sz w:val="26"/>
          <w:szCs w:val="26"/>
        </w:rPr>
        <w:t>ами</w:t>
      </w:r>
      <w:r>
        <w:rPr>
          <w:rFonts w:ascii="Times New Roman" w:eastAsia="Times New Roman" w:hAnsi="Times New Roman" w:cs="Times New Roman"/>
          <w:sz w:val="26"/>
          <w:szCs w:val="26"/>
        </w:rPr>
        <w:t>, смягчающи</w:t>
      </w:r>
      <w:r>
        <w:rPr>
          <w:rFonts w:ascii="Times New Roman" w:eastAsia="Times New Roman" w:hAnsi="Times New Roman" w:cs="Times New Roman"/>
          <w:sz w:val="26"/>
          <w:szCs w:val="26"/>
        </w:rPr>
        <w:t>ми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административную ответственность, суд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признает </w:t>
      </w:r>
      <w:r>
        <w:rPr>
          <w:rFonts w:ascii="Times New Roman" w:eastAsia="Times New Roman" w:hAnsi="Times New Roman" w:cs="Times New Roman"/>
          <w:sz w:val="26"/>
          <w:szCs w:val="26"/>
        </w:rPr>
        <w:t>наличие статуса отца участника СВО и положительные характеристики с мест работы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 w:line="259" w:lineRule="auto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Обстоятельством, отягчающим административную ответственность, суд признает повторное совершение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Мамедовым И.Р. </w:t>
      </w:r>
      <w:r>
        <w:rPr>
          <w:rFonts w:ascii="Times New Roman" w:eastAsia="Times New Roman" w:hAnsi="Times New Roman" w:cs="Times New Roman"/>
          <w:sz w:val="25"/>
          <w:szCs w:val="25"/>
        </w:rPr>
        <w:t>однородного административного правонарушения.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наказания, суд учитывает характер совершенного административного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>, данные о личности правонарушителя, основываясь на принципах справедливости и соразмерности, полагает необходимым назначить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Мамедову И.Р. </w:t>
      </w:r>
      <w:r>
        <w:rPr>
          <w:rFonts w:ascii="Times New Roman" w:eastAsia="Times New Roman" w:hAnsi="Times New Roman" w:cs="Times New Roman"/>
          <w:sz w:val="26"/>
          <w:szCs w:val="26"/>
        </w:rPr>
        <w:t>наказание в виде штрафа с лишением права управления транспортными средствами, что позволит достигнуть целей восстановления социальной справедливости, исправления правонарушителя и предупреждения совершения им новых противоправных деяний.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ч.1 ст.12.8, ст.ст.29.9-29.11 КоАП РФ, мировой судья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Мамедова </w:t>
      </w:r>
      <w:r>
        <w:rPr>
          <w:rFonts w:ascii="Times New Roman" w:eastAsia="Times New Roman" w:hAnsi="Times New Roman" w:cs="Times New Roman"/>
          <w:sz w:val="25"/>
          <w:szCs w:val="25"/>
        </w:rPr>
        <w:t>Исрафила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Рафик </w:t>
      </w:r>
      <w:r>
        <w:rPr>
          <w:rFonts w:ascii="Times New Roman" w:eastAsia="Times New Roman" w:hAnsi="Times New Roman" w:cs="Times New Roman"/>
          <w:sz w:val="25"/>
          <w:szCs w:val="25"/>
        </w:rPr>
        <w:t>оглы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виновным в совершении административного правонарушения, предусмотренного ч.1 ст. 12.8 КоАП РФ, и назначить наказание в виде административного штрафа в размере 45 000 (сорок пять тысяч) рублей с лишением права управления транспортными средствами на срок полтора года.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Течение срока лишения права управления транспортными средствами начинается со дня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Разъяснить, что в течение трех рабочих дней со дня вступления в законную силу постановления о назначении административного наказания необходимо сдать водительское удостоверение на управление транспортными средствами в ГИБДД УМВД России по г. Сургуту. В случае уклонения от сдачи документов срок лишения специального права прерывается. Течение срока начинается со дня сдачи либо изъятия документов на право управления транспортным средством.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Штраф подлежит уплате по реквизитам: получатель УФК по Ханты-Мансийскому автономному округу-Югре (УМВД России по ХМАО-Югре), КПП 860101001; ИНН 8601010390, ОКТМО 71876000, № счета получателя платежа 03100643000000018700 в ОКЦ № 8 УГУ Банка России//УФК по Ханты-Мансийскому автономному округу-Югре г. Ханты-Мансийск, БИК 007162163, </w:t>
      </w:r>
      <w:r>
        <w:rPr>
          <w:rFonts w:ascii="Times New Roman" w:eastAsia="Times New Roman" w:hAnsi="Times New Roman" w:cs="Times New Roman"/>
          <w:sz w:val="26"/>
          <w:szCs w:val="26"/>
        </w:rPr>
        <w:t>кор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счет № 40102810245370000007, КБК 18811601123010001140; УИН </w:t>
      </w:r>
      <w:r>
        <w:rPr>
          <w:rFonts w:ascii="Times New Roman" w:eastAsia="Times New Roman" w:hAnsi="Times New Roman" w:cs="Times New Roman"/>
          <w:sz w:val="26"/>
          <w:szCs w:val="26"/>
        </w:rPr>
        <w:t>18810486260320021406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подлежит уплате в течение 60 дней с даты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Квитанция с копией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предоставляется в 101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д.9 ул. Гагарина г. Сургута.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течение десяти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</w:t>
      </w:r>
      <w:r>
        <w:rPr>
          <w:rFonts w:ascii="Times New Roman" w:eastAsia="Times New Roman" w:hAnsi="Times New Roman" w:cs="Times New Roman"/>
          <w:sz w:val="26"/>
          <w:szCs w:val="26"/>
        </w:rPr>
        <w:t>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280" w:after="28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подпись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Г.П. Думлер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И.о</w:t>
      </w:r>
      <w:r>
        <w:rPr>
          <w:rFonts w:ascii="Times New Roman" w:eastAsia="Times New Roman" w:hAnsi="Times New Roman" w:cs="Times New Roman"/>
          <w:sz w:val="26"/>
          <w:szCs w:val="26"/>
        </w:rPr>
        <w:t>. мирового судьи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______________________ Г.П. Думлер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28</w:t>
      </w:r>
      <w:r>
        <w:rPr>
          <w:rFonts w:ascii="Times New Roman" w:eastAsia="Times New Roman" w:hAnsi="Times New Roman" w:cs="Times New Roman"/>
          <w:sz w:val="26"/>
          <w:szCs w:val="26"/>
        </w:rPr>
        <w:t>.10.2026 года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2156</w:t>
      </w:r>
      <w:r>
        <w:rPr>
          <w:rFonts w:ascii="Times New Roman" w:eastAsia="Times New Roman" w:hAnsi="Times New Roman" w:cs="Times New Roman"/>
          <w:sz w:val="26"/>
          <w:szCs w:val="26"/>
        </w:rPr>
        <w:t>-2614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PAGE </w:instrText>
    </w:r>
    <w:r>
      <w:rPr>
        <w:sz w:val="22"/>
        <w:szCs w:val="22"/>
      </w:rPr>
      <w:fldChar w:fldCharType="separate"/>
    </w:r>
    <w:r>
      <w:rPr>
        <w:rFonts w:ascii="Calibri" w:eastAsia="Calibri" w:hAnsi="Calibri" w:cs="Calibri"/>
        <w:sz w:val="22"/>
        <w:szCs w:val="22"/>
      </w:rPr>
      <w:t>1</w:t>
    </w:r>
    <w:r>
      <w:rPr>
        <w:rFonts w:ascii="Calibri" w:eastAsia="Calibri" w:hAnsi="Calibri" w:cs="Calibri"/>
        <w:sz w:val="22"/>
        <w:szCs w:val="22"/>
      </w:rPr>
      <w:fldChar w:fldCharType="end"/>
    </w:r>
  </w:p>
  <w:p>
    <w:pPr>
      <w:spacing w:before="0" w:after="0"/>
      <w:rPr>
        <w:sz w:val="22"/>
        <w:szCs w:val="2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0rplc-12">
    <w:name w:val="cat-UserDefined grp-40 rplc-12"/>
    <w:basedOn w:val="DefaultParagraphFont"/>
  </w:style>
  <w:style w:type="character" w:customStyle="1" w:styleId="cat-UserDefinedgrp-41rplc-25">
    <w:name w:val="cat-UserDefined grp-41 rplc-25"/>
    <w:basedOn w:val="DefaultParagraphFont"/>
  </w:style>
  <w:style w:type="character" w:customStyle="1" w:styleId="cat-UserDefinedgrp-42rplc-27">
    <w:name w:val="cat-UserDefined grp-42 rplc-27"/>
    <w:basedOn w:val="DefaultParagraphFont"/>
  </w:style>
  <w:style w:type="character" w:customStyle="1" w:styleId="cat-UserDefinedgrp-41rplc-38">
    <w:name w:val="cat-UserDefined grp-41 rplc-38"/>
    <w:basedOn w:val="DefaultParagraphFont"/>
  </w:style>
  <w:style w:type="character" w:customStyle="1" w:styleId="cat-UserDefinedgrp-42rplc-40">
    <w:name w:val="cat-UserDefined grp-42 rplc-4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